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120" w:afterAutospacing="0" w:line="360" w:lineRule="auto"/>
        <w:jc w:val="both"/>
        <w:rPr>
          <w:rFonts w:hint="eastAsia" w:ascii="仿宋" w:hAnsi="仿宋" w:eastAsia="仿宋"/>
          <w:b/>
          <w:color w:val="000000"/>
          <w:kern w:val="0"/>
          <w:sz w:val="40"/>
          <w:szCs w:val="40"/>
          <w:highlight w:val="none"/>
          <w:lang w:eastAsia="zh-CN"/>
        </w:rPr>
      </w:pPr>
      <w:r>
        <w:rPr>
          <w:rFonts w:hint="eastAsia" w:ascii="仿宋" w:hAnsi="仿宋" w:eastAsia="仿宋"/>
          <w:b/>
          <w:color w:val="000000"/>
          <w:kern w:val="0"/>
          <w:sz w:val="40"/>
          <w:szCs w:val="40"/>
          <w:highlight w:val="none"/>
          <w:lang w:val="en-US" w:eastAsia="zh-CN"/>
        </w:rPr>
        <w:t>附件1</w:t>
      </w:r>
      <w:bookmarkStart w:id="0" w:name="_GoBack"/>
      <w:bookmarkEnd w:id="0"/>
      <w:r>
        <w:rPr>
          <w:rFonts w:hint="eastAsia" w:ascii="仿宋" w:hAnsi="仿宋" w:eastAsia="仿宋"/>
          <w:b/>
          <w:color w:val="000000"/>
          <w:kern w:val="0"/>
          <w:sz w:val="40"/>
          <w:szCs w:val="40"/>
          <w:highlight w:val="none"/>
          <w:lang w:eastAsia="zh-CN"/>
        </w:rPr>
        <w:t xml:space="preserve"> </w:t>
      </w:r>
    </w:p>
    <w:p>
      <w:pPr>
        <w:spacing w:beforeAutospacing="0" w:after="120" w:afterAutospacing="0" w:line="360" w:lineRule="auto"/>
        <w:jc w:val="center"/>
        <w:rPr>
          <w:rFonts w:hint="eastAsia" w:ascii="仿宋" w:hAnsi="仿宋" w:eastAsia="仿宋"/>
          <w:b/>
          <w:color w:val="000000"/>
          <w:kern w:val="0"/>
          <w:sz w:val="40"/>
          <w:szCs w:val="40"/>
          <w:highlight w:val="none"/>
          <w:lang w:eastAsia="zh-CN"/>
        </w:rPr>
      </w:pPr>
      <w:r>
        <w:rPr>
          <w:rFonts w:hint="eastAsia" w:ascii="仿宋" w:hAnsi="仿宋" w:eastAsia="仿宋"/>
          <w:b/>
          <w:color w:val="000000"/>
          <w:kern w:val="0"/>
          <w:sz w:val="36"/>
          <w:szCs w:val="36"/>
          <w:highlight w:val="none"/>
          <w:lang w:eastAsia="zh-CN"/>
        </w:rPr>
        <w:t>康复综合楼消防维保</w:t>
      </w:r>
      <w:r>
        <w:rPr>
          <w:rFonts w:hint="eastAsia" w:ascii="仿宋" w:hAnsi="仿宋" w:eastAsia="仿宋"/>
          <w:b/>
          <w:color w:val="000000"/>
          <w:kern w:val="0"/>
          <w:sz w:val="36"/>
          <w:szCs w:val="36"/>
          <w:highlight w:val="none"/>
        </w:rPr>
        <w:t>服务</w:t>
      </w:r>
      <w:r>
        <w:rPr>
          <w:rFonts w:hint="eastAsia" w:ascii="仿宋" w:hAnsi="仿宋" w:eastAsia="仿宋"/>
          <w:b/>
          <w:color w:val="000000"/>
          <w:kern w:val="0"/>
          <w:sz w:val="36"/>
          <w:szCs w:val="36"/>
          <w:highlight w:val="none"/>
          <w:lang w:eastAsia="zh-CN"/>
        </w:rPr>
        <w:t>要求</w:t>
      </w:r>
      <w:r>
        <w:rPr>
          <w:rFonts w:hint="eastAsia" w:ascii="仿宋" w:hAnsi="仿宋" w:eastAsia="仿宋"/>
          <w:b/>
          <w:color w:val="000000"/>
          <w:kern w:val="0"/>
          <w:sz w:val="36"/>
          <w:szCs w:val="36"/>
          <w:highlight w:val="none"/>
        </w:rPr>
        <w:t>及</w:t>
      </w:r>
      <w:r>
        <w:rPr>
          <w:rFonts w:hint="eastAsia" w:ascii="仿宋" w:hAnsi="仿宋" w:eastAsia="仿宋"/>
          <w:b/>
          <w:color w:val="000000"/>
          <w:kern w:val="0"/>
          <w:sz w:val="36"/>
          <w:szCs w:val="36"/>
          <w:highlight w:val="none"/>
          <w:lang w:eastAsia="zh-CN"/>
        </w:rPr>
        <w:t>说明</w:t>
      </w:r>
    </w:p>
    <w:p>
      <w:pPr>
        <w:spacing w:beforeAutospacing="0" w:afterAutospacing="0" w:line="480" w:lineRule="exact"/>
        <w:ind w:firstLine="602" w:firstLineChars="200"/>
        <w:rPr>
          <w:rFonts w:hint="eastAsia" w:ascii="仿宋" w:hAnsi="仿宋" w:eastAsia="仿宋"/>
          <w:b/>
          <w:color w:val="000000"/>
          <w:kern w:val="0"/>
          <w:sz w:val="30"/>
          <w:szCs w:val="30"/>
          <w:highlight w:val="none"/>
        </w:rPr>
      </w:pPr>
      <w:r>
        <w:rPr>
          <w:rFonts w:hint="eastAsia" w:ascii="仿宋" w:hAnsi="仿宋" w:eastAsia="仿宋"/>
          <w:b/>
          <w:color w:val="000000"/>
          <w:kern w:val="0"/>
          <w:sz w:val="30"/>
          <w:szCs w:val="30"/>
          <w:highlight w:val="none"/>
        </w:rPr>
        <w:t>一、项目概况</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eastAsia="zh-CN"/>
        </w:rPr>
      </w:pPr>
      <w:r>
        <w:rPr>
          <w:rFonts w:hint="eastAsia" w:ascii="仿宋" w:hAnsi="仿宋" w:eastAsia="仿宋" w:cstheme="minorBidi"/>
          <w:color w:val="000000"/>
          <w:sz w:val="30"/>
          <w:szCs w:val="30"/>
          <w:highlight w:val="none"/>
          <w:lang w:eastAsia="zh-CN"/>
        </w:rPr>
        <w:t>（一）采购</w:t>
      </w:r>
      <w:r>
        <w:rPr>
          <w:rFonts w:hint="eastAsia" w:ascii="仿宋" w:hAnsi="仿宋" w:eastAsia="仿宋" w:cstheme="minorBidi"/>
          <w:color w:val="000000"/>
          <w:sz w:val="30"/>
          <w:szCs w:val="30"/>
          <w:highlight w:val="none"/>
        </w:rPr>
        <w:t>范围</w:t>
      </w:r>
      <w:r>
        <w:rPr>
          <w:rFonts w:hint="eastAsia" w:ascii="仿宋" w:hAnsi="仿宋" w:eastAsia="仿宋" w:cstheme="minorBidi"/>
          <w:color w:val="000000"/>
          <w:sz w:val="30"/>
          <w:szCs w:val="30"/>
          <w:highlight w:val="none"/>
          <w:lang w:eastAsia="zh-CN"/>
        </w:rPr>
        <w:t>：</w:t>
      </w:r>
      <w:r>
        <w:rPr>
          <w:rFonts w:hint="eastAsia" w:ascii="仿宋" w:hAnsi="仿宋" w:eastAsia="仿宋"/>
          <w:color w:val="000000"/>
          <w:sz w:val="30"/>
          <w:szCs w:val="30"/>
          <w:highlight w:val="none"/>
        </w:rPr>
        <w:t>潍坊</w:t>
      </w:r>
      <w:r>
        <w:rPr>
          <w:rFonts w:hint="eastAsia" w:ascii="仿宋" w:hAnsi="仿宋" w:eastAsia="仿宋"/>
          <w:color w:val="000000"/>
          <w:sz w:val="30"/>
          <w:szCs w:val="30"/>
          <w:highlight w:val="none"/>
          <w:lang w:eastAsia="zh-CN"/>
        </w:rPr>
        <w:t>市高新康复</w:t>
      </w:r>
      <w:r>
        <w:rPr>
          <w:rFonts w:hint="eastAsia" w:ascii="仿宋" w:hAnsi="仿宋" w:eastAsia="仿宋"/>
          <w:color w:val="000000"/>
          <w:sz w:val="30"/>
          <w:szCs w:val="30"/>
          <w:highlight w:val="none"/>
        </w:rPr>
        <w:t>医院</w:t>
      </w:r>
      <w:r>
        <w:rPr>
          <w:rFonts w:hint="eastAsia" w:ascii="仿宋" w:hAnsi="仿宋" w:eastAsia="仿宋"/>
          <w:color w:val="000000"/>
          <w:sz w:val="30"/>
          <w:szCs w:val="30"/>
          <w:highlight w:val="none"/>
          <w:lang w:eastAsia="zh-CN"/>
        </w:rPr>
        <w:t>康复综合楼，</w:t>
      </w:r>
      <w:r>
        <w:rPr>
          <w:rFonts w:hint="eastAsia" w:ascii="仿宋" w:hAnsi="仿宋" w:eastAsia="仿宋" w:cstheme="minorBidi"/>
          <w:color w:val="000000"/>
          <w:sz w:val="30"/>
          <w:szCs w:val="30"/>
          <w:highlight w:val="none"/>
          <w:lang w:val="en-US" w:eastAsia="zh-CN"/>
        </w:rPr>
        <w:t>建筑面积61989平方米。</w:t>
      </w:r>
    </w:p>
    <w:p>
      <w:pPr>
        <w:numPr>
          <w:ilvl w:val="0"/>
          <w:numId w:val="0"/>
        </w:numPr>
        <w:spacing w:beforeAutospacing="0" w:afterAutospacing="0" w:line="480" w:lineRule="exact"/>
        <w:ind w:firstLine="600" w:firstLineChars="200"/>
        <w:rPr>
          <w:rFonts w:hint="eastAsia"/>
          <w:sz w:val="30"/>
          <w:szCs w:val="30"/>
          <w:lang w:eastAsia="zh-CN"/>
        </w:rPr>
      </w:pPr>
      <w:r>
        <w:rPr>
          <w:rFonts w:hint="eastAsia" w:ascii="仿宋" w:hAnsi="仿宋" w:eastAsia="仿宋" w:cstheme="minorBidi"/>
          <w:color w:val="000000"/>
          <w:sz w:val="30"/>
          <w:szCs w:val="30"/>
          <w:highlight w:val="none"/>
          <w:lang w:eastAsia="zh-CN"/>
        </w:rPr>
        <w:t>（二）</w:t>
      </w:r>
      <w:r>
        <w:rPr>
          <w:rFonts w:hint="eastAsia" w:ascii="仿宋" w:hAnsi="仿宋" w:eastAsia="仿宋" w:cstheme="minorBidi"/>
          <w:color w:val="000000"/>
          <w:sz w:val="30"/>
          <w:szCs w:val="30"/>
          <w:highlight w:val="none"/>
        </w:rPr>
        <w:t>项目地点：潍坊高新区</w:t>
      </w:r>
      <w:r>
        <w:rPr>
          <w:rFonts w:hint="eastAsia" w:ascii="仿宋" w:hAnsi="仿宋" w:eastAsia="仿宋" w:cstheme="minorBidi"/>
          <w:color w:val="000000"/>
          <w:sz w:val="30"/>
          <w:szCs w:val="30"/>
          <w:highlight w:val="none"/>
          <w:lang w:eastAsia="zh-CN"/>
        </w:rPr>
        <w:t>健康东街</w:t>
      </w:r>
      <w:r>
        <w:rPr>
          <w:rFonts w:hint="eastAsia" w:ascii="仿宋" w:hAnsi="仿宋" w:eastAsia="仿宋" w:cstheme="minorBidi"/>
          <w:color w:val="000000"/>
          <w:sz w:val="30"/>
          <w:szCs w:val="30"/>
          <w:highlight w:val="none"/>
          <w:lang w:val="en-US" w:eastAsia="zh-CN"/>
        </w:rPr>
        <w:t>6369号</w:t>
      </w:r>
    </w:p>
    <w:p>
      <w:pPr>
        <w:pStyle w:val="2"/>
        <w:keepNext w:val="0"/>
        <w:keepLines w:val="0"/>
        <w:pageBreakBefore w:val="0"/>
        <w:widowControl w:val="0"/>
        <w:kinsoku/>
        <w:wordWrap/>
        <w:overflowPunct/>
        <w:topLinePunct w:val="0"/>
        <w:bidi w:val="0"/>
        <w:adjustRightInd/>
        <w:snapToGrid/>
        <w:spacing w:line="560" w:lineRule="exact"/>
        <w:ind w:left="0" w:leftChars="0" w:firstLine="600" w:firstLineChars="200"/>
        <w:textAlignment w:val="auto"/>
        <w:rPr>
          <w:rFonts w:hint="eastAsia"/>
          <w:sz w:val="30"/>
          <w:szCs w:val="30"/>
          <w:lang w:eastAsia="zh-CN"/>
        </w:rPr>
      </w:pPr>
      <w:r>
        <w:rPr>
          <w:rFonts w:hint="eastAsia" w:ascii="仿宋" w:hAnsi="仿宋" w:eastAsia="仿宋" w:cstheme="minorBidi"/>
          <w:b w:val="0"/>
          <w:bCs w:val="0"/>
          <w:color w:val="000000"/>
          <w:sz w:val="30"/>
          <w:szCs w:val="30"/>
          <w:highlight w:val="none"/>
          <w:lang w:eastAsia="zh-CN"/>
        </w:rPr>
        <w:t>（三）项目要求：</w:t>
      </w:r>
      <w:r>
        <w:rPr>
          <w:rFonts w:hint="eastAsia" w:ascii="仿宋" w:hAnsi="仿宋" w:eastAsia="仿宋" w:cstheme="minorBidi"/>
          <w:b w:val="0"/>
          <w:bCs w:val="0"/>
          <w:color w:val="000000"/>
          <w:kern w:val="2"/>
          <w:sz w:val="30"/>
          <w:szCs w:val="30"/>
          <w:highlight w:val="none"/>
          <w:lang w:val="en-US" w:eastAsia="zh-CN" w:bidi="ar-SA"/>
        </w:rPr>
        <w:t>维保单位具有依法取得建筑消防设施维保维修资质并保证合同期内资质有效。</w:t>
      </w:r>
    </w:p>
    <w:p>
      <w:pPr>
        <w:keepNext w:val="0"/>
        <w:keepLines w:val="0"/>
        <w:pageBreakBefore w:val="0"/>
        <w:widowControl w:val="0"/>
        <w:kinsoku/>
        <w:wordWrap/>
        <w:overflowPunct/>
        <w:topLinePunct w:val="0"/>
        <w:bidi w:val="0"/>
        <w:adjustRightInd/>
        <w:snapToGrid/>
        <w:spacing w:beforeAutospacing="0" w:afterAutospacing="0" w:line="560" w:lineRule="exact"/>
        <w:ind w:firstLine="602" w:firstLineChars="200"/>
        <w:textAlignment w:val="auto"/>
        <w:rPr>
          <w:rFonts w:hint="eastAsia" w:ascii="仿宋" w:hAnsi="仿宋" w:eastAsia="仿宋"/>
          <w:b/>
          <w:color w:val="000000"/>
          <w:kern w:val="0"/>
          <w:sz w:val="30"/>
          <w:szCs w:val="30"/>
          <w:highlight w:val="none"/>
          <w:lang w:eastAsia="zh-CN"/>
        </w:rPr>
      </w:pPr>
      <w:r>
        <w:rPr>
          <w:rFonts w:hint="eastAsia" w:ascii="仿宋" w:hAnsi="仿宋" w:eastAsia="仿宋"/>
          <w:b/>
          <w:color w:val="000000"/>
          <w:kern w:val="0"/>
          <w:sz w:val="30"/>
          <w:szCs w:val="30"/>
          <w:highlight w:val="none"/>
          <w:lang w:eastAsia="zh-CN"/>
        </w:rPr>
        <w:t>二、项目内容：</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b w:val="0"/>
          <w:bCs/>
          <w:color w:val="000000"/>
          <w:kern w:val="0"/>
          <w:sz w:val="30"/>
          <w:szCs w:val="30"/>
          <w:highlight w:val="none"/>
          <w:lang w:val="en-US" w:eastAsia="zh-CN"/>
        </w:rPr>
        <w:t>1、</w:t>
      </w:r>
      <w:r>
        <w:rPr>
          <w:rFonts w:hint="eastAsia" w:ascii="仿宋" w:hAnsi="仿宋" w:eastAsia="仿宋" w:cstheme="minorBidi"/>
          <w:color w:val="000000"/>
          <w:sz w:val="30"/>
          <w:szCs w:val="30"/>
          <w:highlight w:val="none"/>
          <w:lang w:val="en-US" w:eastAsia="zh-CN"/>
        </w:rPr>
        <w:t>中标人负责对：康复综合楼：</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（1）消防供配电设施；</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（2）火灾自动报警系统；</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（3）可燃气体探测报警系统；</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（4）电气火灾监控系统；</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（5）消防给水及消火栓系统；</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（6）自动喷淋灭火系统；</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（7）气体灭火系统；</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（8）消防防、排烟系统；</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（9）应急照明和疏散指示标志；</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（10）应急广播系统；</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（11）消防专用电话；</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（12）防火分隔设施；</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（13）消防电梯；</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（14）厨房设备灭火装置；</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（15）其他消防设施等。</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每月进行消防设施维保，保证标底消防设施运行正常。</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default"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2、合同期内每年定期免费组织一次消防设施功能安全检测和消防设施安全评估，并出具消防设施功能运行检测报告和消防设施安全评估报告。</w:t>
      </w:r>
    </w:p>
    <w:p>
      <w:pPr>
        <w:spacing w:beforeAutospacing="0" w:afterAutospacing="0" w:line="480" w:lineRule="exact"/>
        <w:ind w:firstLine="602" w:firstLineChars="200"/>
        <w:rPr>
          <w:rFonts w:hint="eastAsia" w:ascii="仿宋" w:hAnsi="仿宋" w:eastAsia="仿宋"/>
          <w:b/>
          <w:color w:val="000000"/>
          <w:kern w:val="0"/>
          <w:sz w:val="30"/>
          <w:szCs w:val="30"/>
          <w:highlight w:val="none"/>
          <w:lang w:eastAsia="zh-CN"/>
        </w:rPr>
      </w:pPr>
      <w:r>
        <w:rPr>
          <w:rFonts w:hint="eastAsia" w:ascii="仿宋" w:hAnsi="仿宋" w:eastAsia="仿宋"/>
          <w:b/>
          <w:color w:val="000000"/>
          <w:kern w:val="0"/>
          <w:sz w:val="30"/>
          <w:szCs w:val="30"/>
          <w:highlight w:val="none"/>
          <w:lang w:eastAsia="zh-CN"/>
        </w:rPr>
        <w:t>三、项目</w:t>
      </w:r>
      <w:r>
        <w:rPr>
          <w:rFonts w:hint="eastAsia" w:ascii="仿宋" w:hAnsi="仿宋" w:eastAsia="仿宋" w:cstheme="minorBidi"/>
          <w:b/>
          <w:bCs/>
          <w:color w:val="000000"/>
          <w:sz w:val="30"/>
          <w:szCs w:val="30"/>
          <w:highlight w:val="none"/>
          <w:lang w:val="en-US" w:eastAsia="zh-CN"/>
        </w:rPr>
        <w:t>预算</w:t>
      </w:r>
      <w:r>
        <w:rPr>
          <w:rFonts w:hint="eastAsia" w:ascii="仿宋" w:hAnsi="仿宋" w:eastAsia="仿宋"/>
          <w:b/>
          <w:color w:val="000000"/>
          <w:kern w:val="0"/>
          <w:sz w:val="30"/>
          <w:szCs w:val="30"/>
          <w:highlight w:val="none"/>
          <w:lang w:eastAsia="zh-CN"/>
        </w:rPr>
        <w:t>：</w:t>
      </w:r>
    </w:p>
    <w:p>
      <w:pPr>
        <w:spacing w:beforeAutospacing="0" w:afterAutospacing="0" w:line="480" w:lineRule="exact"/>
        <w:ind w:firstLine="600" w:firstLineChars="200"/>
        <w:rPr>
          <w:rFonts w:hint="eastAsia" w:ascii="仿宋" w:hAnsi="仿宋" w:eastAsia="仿宋" w:cstheme="minorBidi"/>
          <w:color w:val="000000"/>
          <w:sz w:val="30"/>
          <w:szCs w:val="30"/>
          <w:highlight w:val="none"/>
          <w:lang w:eastAsia="zh-CN"/>
        </w:rPr>
      </w:pPr>
      <w:r>
        <w:rPr>
          <w:rFonts w:hint="eastAsia" w:ascii="仿宋" w:hAnsi="仿宋" w:eastAsia="仿宋" w:cstheme="minorBidi"/>
          <w:color w:val="000000"/>
          <w:sz w:val="30"/>
          <w:szCs w:val="30"/>
          <w:highlight w:val="none"/>
          <w:lang w:val="en-US" w:eastAsia="zh-CN"/>
        </w:rPr>
        <w:t>消防维保合同期1年，预算经费：57000元/年，合同期满后，如服务质量经院方考评服务良好，院方可与中标人续签一年合同，最多续签两次，总合同期限不超过三年。</w:t>
      </w:r>
    </w:p>
    <w:p>
      <w:pPr>
        <w:keepNext w:val="0"/>
        <w:keepLines w:val="0"/>
        <w:pageBreakBefore w:val="0"/>
        <w:widowControl w:val="0"/>
        <w:kinsoku/>
        <w:wordWrap/>
        <w:overflowPunct/>
        <w:topLinePunct w:val="0"/>
        <w:bidi w:val="0"/>
        <w:adjustRightInd/>
        <w:snapToGrid/>
        <w:spacing w:beforeAutospacing="0" w:afterAutospacing="0" w:line="560" w:lineRule="exact"/>
        <w:ind w:firstLine="602" w:firstLineChars="200"/>
        <w:textAlignment w:val="auto"/>
        <w:rPr>
          <w:rFonts w:hint="eastAsia" w:ascii="仿宋" w:hAnsi="仿宋" w:eastAsia="仿宋"/>
          <w:b/>
          <w:color w:val="000000"/>
          <w:kern w:val="0"/>
          <w:sz w:val="30"/>
          <w:szCs w:val="30"/>
          <w:highlight w:val="none"/>
          <w:lang w:eastAsia="zh-CN"/>
        </w:rPr>
      </w:pPr>
      <w:r>
        <w:rPr>
          <w:rFonts w:hint="eastAsia" w:ascii="仿宋" w:hAnsi="仿宋" w:eastAsia="仿宋"/>
          <w:b/>
          <w:color w:val="000000"/>
          <w:kern w:val="0"/>
          <w:sz w:val="30"/>
          <w:szCs w:val="30"/>
          <w:highlight w:val="none"/>
          <w:lang w:eastAsia="zh-CN"/>
        </w:rPr>
        <w:t>四、项目说明：</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（一）中标后，中标单位工作人员在工作中注意人身安全，发生一切事故责任由中标人自负，招标人不负任何责任。</w:t>
      </w:r>
    </w:p>
    <w:p>
      <w:pPr>
        <w:keepNext w:val="0"/>
        <w:keepLines w:val="0"/>
        <w:pageBreakBefore w:val="0"/>
        <w:widowControl w:val="0"/>
        <w:kinsoku/>
        <w:wordWrap/>
        <w:overflowPunct/>
        <w:topLinePunct w:val="0"/>
        <w:bidi w:val="0"/>
        <w:adjustRightInd/>
        <w:snapToGrid/>
        <w:spacing w:beforeAutospacing="0" w:afterAutospacing="0" w:line="560" w:lineRule="exact"/>
        <w:ind w:firstLine="600" w:firstLineChars="200"/>
        <w:textAlignment w:val="auto"/>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（二）中标单位在接到故障通知后要及时赶到现场进行排查整改，除涉及高空作业、室外管路意外破坏维修等情况，不再收取检修及人工费。</w:t>
      </w:r>
    </w:p>
    <w:p>
      <w:pPr>
        <w:spacing w:beforeAutospacing="0" w:afterAutospacing="0" w:line="480" w:lineRule="exact"/>
        <w:ind w:firstLine="602" w:firstLineChars="200"/>
        <w:rPr>
          <w:rFonts w:hint="eastAsia" w:ascii="仿宋" w:hAnsi="仿宋" w:eastAsia="仿宋"/>
          <w:b/>
          <w:color w:val="000000"/>
          <w:kern w:val="0"/>
          <w:sz w:val="30"/>
          <w:szCs w:val="30"/>
          <w:highlight w:val="none"/>
          <w:lang w:eastAsia="zh-CN"/>
        </w:rPr>
      </w:pPr>
      <w:r>
        <w:rPr>
          <w:rFonts w:hint="eastAsia" w:ascii="仿宋" w:hAnsi="仿宋" w:eastAsia="仿宋"/>
          <w:b/>
          <w:color w:val="000000"/>
          <w:kern w:val="0"/>
          <w:sz w:val="30"/>
          <w:szCs w:val="30"/>
          <w:highlight w:val="none"/>
          <w:lang w:eastAsia="zh-CN"/>
        </w:rPr>
        <w:t>五、</w:t>
      </w:r>
      <w:r>
        <w:rPr>
          <w:rFonts w:hint="eastAsia" w:ascii="仿宋" w:hAnsi="仿宋" w:eastAsia="仿宋"/>
          <w:b/>
          <w:color w:val="000000"/>
          <w:kern w:val="0"/>
          <w:sz w:val="30"/>
          <w:szCs w:val="30"/>
          <w:highlight w:val="none"/>
          <w:lang w:val="en-US" w:eastAsia="zh-CN"/>
        </w:rPr>
        <w:t>日常</w:t>
      </w:r>
      <w:r>
        <w:rPr>
          <w:rFonts w:hint="eastAsia" w:ascii="仿宋" w:hAnsi="仿宋" w:eastAsia="仿宋"/>
          <w:b/>
          <w:color w:val="000000"/>
          <w:kern w:val="0"/>
          <w:sz w:val="30"/>
          <w:szCs w:val="30"/>
          <w:highlight w:val="none"/>
          <w:lang w:eastAsia="zh-CN"/>
        </w:rPr>
        <w:t>考核评分办法：</w:t>
      </w:r>
    </w:p>
    <w:p>
      <w:pPr>
        <w:spacing w:beforeAutospacing="0" w:afterAutospacing="0" w:line="480" w:lineRule="exact"/>
        <w:ind w:firstLine="600" w:firstLineChars="200"/>
        <w:rPr>
          <w:rFonts w:hint="eastAsia" w:ascii="仿宋" w:hAnsi="仿宋" w:eastAsia="仿宋" w:cstheme="minorBidi"/>
          <w:color w:val="000000"/>
          <w:sz w:val="30"/>
          <w:szCs w:val="30"/>
          <w:highlight w:val="none"/>
        </w:rPr>
      </w:pPr>
      <w:r>
        <w:rPr>
          <w:rFonts w:hint="eastAsia" w:ascii="仿宋" w:hAnsi="仿宋" w:eastAsia="仿宋" w:cstheme="minorBidi"/>
          <w:color w:val="000000"/>
          <w:sz w:val="30"/>
          <w:szCs w:val="30"/>
          <w:highlight w:val="none"/>
        </w:rPr>
        <w:t>招标人成立考核小组，由</w:t>
      </w:r>
      <w:r>
        <w:rPr>
          <w:rFonts w:hint="eastAsia" w:ascii="仿宋" w:hAnsi="仿宋" w:eastAsia="仿宋" w:cstheme="minorBidi"/>
          <w:color w:val="000000"/>
          <w:sz w:val="30"/>
          <w:szCs w:val="30"/>
          <w:highlight w:val="none"/>
          <w:lang w:eastAsia="zh-CN"/>
        </w:rPr>
        <w:t>后勤保障部</w:t>
      </w:r>
      <w:r>
        <w:rPr>
          <w:rFonts w:hint="eastAsia" w:ascii="仿宋" w:hAnsi="仿宋" w:eastAsia="仿宋" w:cstheme="minorBidi"/>
          <w:color w:val="000000"/>
          <w:sz w:val="30"/>
          <w:szCs w:val="30"/>
          <w:highlight w:val="none"/>
        </w:rPr>
        <w:t>牵头，每月组织</w:t>
      </w:r>
      <w:r>
        <w:rPr>
          <w:rFonts w:hint="eastAsia" w:ascii="仿宋" w:hAnsi="仿宋" w:eastAsia="仿宋" w:cstheme="minorBidi"/>
          <w:color w:val="000000"/>
          <w:sz w:val="30"/>
          <w:szCs w:val="30"/>
          <w:highlight w:val="none"/>
          <w:lang w:eastAsia="zh-CN"/>
        </w:rPr>
        <w:t>一</w:t>
      </w:r>
      <w:r>
        <w:rPr>
          <w:rFonts w:hint="eastAsia" w:ascii="仿宋" w:hAnsi="仿宋" w:eastAsia="仿宋" w:cstheme="minorBidi"/>
          <w:color w:val="000000"/>
          <w:sz w:val="30"/>
          <w:szCs w:val="30"/>
          <w:highlight w:val="none"/>
        </w:rPr>
        <w:t>次考评。考核小组由后勤</w:t>
      </w:r>
      <w:r>
        <w:rPr>
          <w:rFonts w:hint="eastAsia" w:ascii="仿宋" w:hAnsi="仿宋" w:eastAsia="仿宋" w:cstheme="minorBidi"/>
          <w:color w:val="000000"/>
          <w:sz w:val="30"/>
          <w:szCs w:val="30"/>
          <w:highlight w:val="none"/>
          <w:lang w:eastAsia="zh-CN"/>
        </w:rPr>
        <w:t>保障部、监控室相关成员</w:t>
      </w:r>
      <w:r>
        <w:rPr>
          <w:rFonts w:hint="eastAsia" w:ascii="仿宋" w:hAnsi="仿宋" w:eastAsia="仿宋" w:cstheme="minorBidi"/>
          <w:color w:val="000000"/>
          <w:sz w:val="30"/>
          <w:szCs w:val="30"/>
          <w:highlight w:val="none"/>
        </w:rPr>
        <w:t>组成。总评90分以上视为合格付全款；总评90分以下为不合格，每减少一分扣除本月应付款的</w:t>
      </w:r>
      <w:r>
        <w:rPr>
          <w:rFonts w:hint="eastAsia" w:ascii="仿宋" w:hAnsi="仿宋" w:eastAsia="仿宋" w:cstheme="minorBidi"/>
          <w:color w:val="000000"/>
          <w:sz w:val="30"/>
          <w:szCs w:val="30"/>
          <w:highlight w:val="none"/>
          <w:lang w:val="en-US" w:eastAsia="zh-CN"/>
        </w:rPr>
        <w:t>2</w:t>
      </w:r>
      <w:r>
        <w:rPr>
          <w:rFonts w:hint="eastAsia" w:ascii="仿宋" w:hAnsi="仿宋" w:eastAsia="仿宋" w:cstheme="minorBidi"/>
          <w:color w:val="000000"/>
          <w:sz w:val="30"/>
          <w:szCs w:val="30"/>
          <w:highlight w:val="none"/>
        </w:rPr>
        <w:t>%。</w:t>
      </w:r>
    </w:p>
    <w:p>
      <w:pPr>
        <w:numPr>
          <w:ilvl w:val="0"/>
          <w:numId w:val="0"/>
        </w:numPr>
        <w:spacing w:beforeAutospacing="0" w:afterAutospacing="0" w:line="480" w:lineRule="exact"/>
        <w:ind w:left="630" w:leftChars="0"/>
        <w:rPr>
          <w:rFonts w:hint="eastAsia" w:ascii="仿宋" w:hAnsi="仿宋" w:eastAsia="仿宋" w:cstheme="minorBidi"/>
          <w:b/>
          <w:bCs/>
          <w:color w:val="000000"/>
          <w:sz w:val="30"/>
          <w:szCs w:val="30"/>
          <w:highlight w:val="none"/>
          <w:lang w:val="en-US" w:eastAsia="zh-CN"/>
        </w:rPr>
      </w:pPr>
      <w:r>
        <w:rPr>
          <w:rFonts w:hint="eastAsia" w:ascii="仿宋" w:hAnsi="仿宋" w:eastAsia="仿宋" w:cstheme="minorBidi"/>
          <w:b/>
          <w:bCs/>
          <w:color w:val="000000"/>
          <w:sz w:val="30"/>
          <w:szCs w:val="30"/>
          <w:highlight w:val="none"/>
          <w:lang w:val="en-US" w:eastAsia="zh-CN"/>
        </w:rPr>
        <w:t>六、付款方式：</w:t>
      </w:r>
    </w:p>
    <w:p>
      <w:pPr>
        <w:numPr>
          <w:ilvl w:val="0"/>
          <w:numId w:val="0"/>
        </w:numPr>
        <w:spacing w:beforeAutospacing="0" w:afterAutospacing="0" w:line="480" w:lineRule="exact"/>
        <w:ind w:firstLine="600" w:firstLineChars="200"/>
        <w:rPr>
          <w:rFonts w:hint="eastAsia" w:ascii="仿宋" w:hAnsi="仿宋" w:eastAsia="仿宋" w:cstheme="minorBidi"/>
          <w:color w:val="000000"/>
          <w:sz w:val="30"/>
          <w:szCs w:val="30"/>
          <w:highlight w:val="none"/>
          <w:lang w:val="en-US" w:eastAsia="zh-CN"/>
        </w:rPr>
      </w:pPr>
      <w:r>
        <w:rPr>
          <w:rFonts w:hint="eastAsia" w:ascii="仿宋" w:hAnsi="仿宋" w:eastAsia="仿宋" w:cstheme="minorBidi"/>
          <w:color w:val="000000"/>
          <w:sz w:val="30"/>
          <w:szCs w:val="30"/>
          <w:highlight w:val="none"/>
          <w:lang w:val="en-US" w:eastAsia="zh-CN"/>
        </w:rPr>
        <w:t>中标方按照合同履行义务，每半年支付一次服务费，支付金额为年度费用的50%，开具正规发票。</w:t>
      </w:r>
    </w:p>
    <w:p>
      <w:pPr>
        <w:numPr>
          <w:ilvl w:val="0"/>
          <w:numId w:val="0"/>
        </w:numPr>
        <w:spacing w:beforeAutospacing="0" w:afterAutospacing="0" w:line="480" w:lineRule="exact"/>
        <w:ind w:firstLine="602" w:firstLineChars="200"/>
        <w:rPr>
          <w:rFonts w:hint="default" w:ascii="仿宋" w:hAnsi="仿宋" w:eastAsia="仿宋" w:cstheme="minorBidi"/>
          <w:color w:val="000000"/>
          <w:sz w:val="30"/>
          <w:szCs w:val="30"/>
          <w:highlight w:val="none"/>
          <w:lang w:val="en-US" w:eastAsia="zh-CN"/>
        </w:rPr>
      </w:pPr>
      <w:r>
        <w:rPr>
          <w:rFonts w:hint="eastAsia" w:ascii="仿宋" w:hAnsi="仿宋" w:eastAsia="仿宋" w:cstheme="minorBidi"/>
          <w:b/>
          <w:bCs/>
          <w:color w:val="000000"/>
          <w:sz w:val="30"/>
          <w:szCs w:val="30"/>
          <w:highlight w:val="none"/>
          <w:lang w:val="en-US" w:eastAsia="zh-CN"/>
        </w:rPr>
        <w:t>七、该项目评选方式：</w:t>
      </w:r>
      <w:r>
        <w:rPr>
          <w:rFonts w:hint="eastAsia" w:ascii="仿宋" w:hAnsi="仿宋" w:eastAsia="仿宋" w:cstheme="minorBidi"/>
          <w:color w:val="000000"/>
          <w:sz w:val="30"/>
          <w:szCs w:val="30"/>
          <w:highlight w:val="none"/>
          <w:lang w:val="en-US" w:eastAsia="zh-CN"/>
        </w:rPr>
        <w:t>在技术参数、服务要求满足的条件下选择质量优、价格低、售后好的产品或服务。</w:t>
      </w:r>
    </w:p>
    <w:p>
      <w:pPr>
        <w:pStyle w:val="2"/>
        <w:ind w:left="0" w:leftChars="0" w:firstLine="0" w:firstLineChars="0"/>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mI1MDQ0MGZmZWVkZjNiOWVjNzQxMjk3ZjQzZDUifQ=="/>
  </w:docVars>
  <w:rsids>
    <w:rsidRoot w:val="00000000"/>
    <w:rsid w:val="09840E52"/>
    <w:rsid w:val="10706F49"/>
    <w:rsid w:val="47875EAC"/>
    <w:rsid w:val="537D2BDD"/>
    <w:rsid w:val="54D65D22"/>
    <w:rsid w:val="566C6B62"/>
    <w:rsid w:val="57697C4F"/>
    <w:rsid w:val="5A47472E"/>
    <w:rsid w:val="64BE3AD8"/>
    <w:rsid w:val="667823CA"/>
    <w:rsid w:val="76191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1"/>
    <w:pPr>
      <w:ind w:left="1191"/>
      <w:outlineLvl w:val="0"/>
    </w:pPr>
    <w:rPr>
      <w:rFonts w:ascii="宋体" w:hAnsi="宋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5">
    <w:name w:val="默认段落字体1"/>
    <w:link w:val="1"/>
    <w:semiHidden/>
    <w:qFormat/>
    <w:uiPriority w:val="0"/>
  </w:style>
  <w:style w:type="table" w:customStyle="1" w:styleId="6">
    <w:name w:val="普通表格1"/>
    <w:semiHidden/>
    <w:qFormat/>
    <w:uiPriority w:val="0"/>
  </w:style>
  <w:style w:type="paragraph" w:customStyle="1" w:styleId="7">
    <w:name w:val="正文文本1"/>
    <w:basedOn w:val="1"/>
    <w:qFormat/>
    <w:uiPriority w:val="0"/>
    <w:pPr>
      <w:spacing w:beforeAutospacing="0" w:after="120" w:afterAutospacing="0"/>
    </w:pPr>
  </w:style>
  <w:style w:type="paragraph" w:styleId="8">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774</Words>
  <Characters>799</Characters>
  <Lines>0</Lines>
  <Paragraphs>0</Paragraphs>
  <TotalTime>1</TotalTime>
  <ScaleCrop>false</ScaleCrop>
  <LinksUpToDate>false</LinksUpToDate>
  <CharactersWithSpaces>800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2023-02-21T06:03:00Z</dcterms:created>
  <dc:creator>Administrator</dc:creator>
  <cp:lastModifiedBy>admin</cp:lastModifiedBy>
  <dcterms:modified xsi:type="dcterms:W3CDTF">2026-06-22T08:30:31Z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04E32E77F61D4B8DADCD5926B6CD4C70</vt:lpwstr>
  </property>
  <property fmtid="{D5CDD505-2E9C-101B-9397-08002B2CF9AE}" pid="4" name="KSOTemplateDocerSaveRecord">
    <vt:lpwstr>eyJoZGlkIjoiY2EyYzlhNjMxZTJkZTRiZWEwNjg5NDhiMTg1N2I2MDIiLCJ1c2VySWQiOiI5NjgxMjE0NjYifQ==</vt:lpwstr>
  </property>
</Properties>
</file>