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434" w:rsidRDefault="00DB2434" w:rsidP="00DB2434">
      <w:pPr>
        <w:ind w:firstLine="645"/>
        <w:rPr>
          <w:rFonts w:ascii="仿宋_GB2312" w:eastAsia="仿宋_GB2312"/>
          <w:sz w:val="32"/>
          <w:szCs w:val="32"/>
        </w:rPr>
      </w:pPr>
      <w:r>
        <w:rPr>
          <w:rFonts w:ascii="仿宋_GB2312" w:eastAsia="仿宋_GB2312" w:hint="eastAsia"/>
          <w:sz w:val="32"/>
          <w:szCs w:val="32"/>
        </w:rPr>
        <w:t>赵有礼，副主任医师/副教授，从事基层医疗卫生工作30余年，现为潍坊高新区清池街道社区卫生服务中心主任，先后获得山东省社区卫生服务工作先进个人、全市优秀基层卫生管理人员、潍坊市卫生系统先进工作者、全市卫生系统“廉洁行医树新风”先进个人、2012年度全市疾病预防工作先进个人、2016年度、2017年度全市结核病防治工作先进个人、高新区优秀党务工作者等荣誉称号、</w:t>
      </w:r>
      <w:bookmarkStart w:id="0" w:name="_GoBack"/>
      <w:r>
        <w:rPr>
          <w:rFonts w:ascii="仿宋_GB2312" w:eastAsia="仿宋_GB2312" w:hint="eastAsia"/>
          <w:sz w:val="32"/>
          <w:szCs w:val="32"/>
        </w:rPr>
        <w:t>2014年、2016年、2017年被高新区管委会评为年度考核优秀</w:t>
      </w:r>
      <w:bookmarkEnd w:id="0"/>
      <w:r>
        <w:rPr>
          <w:rFonts w:ascii="仿宋_GB2312" w:eastAsia="仿宋_GB2312" w:hint="eastAsia"/>
          <w:sz w:val="32"/>
          <w:szCs w:val="32"/>
        </w:rPr>
        <w:t>。</w:t>
      </w:r>
    </w:p>
    <w:p w:rsidR="00DB2434" w:rsidRDefault="00DB2434" w:rsidP="00DB2434">
      <w:pPr>
        <w:ind w:firstLine="645"/>
        <w:rPr>
          <w:rFonts w:ascii="黑体" w:eastAsia="黑体" w:hAnsi="黑体" w:cs="黑体" w:hint="eastAsia"/>
          <w:sz w:val="32"/>
          <w:szCs w:val="32"/>
        </w:rPr>
      </w:pPr>
      <w:r>
        <w:rPr>
          <w:rFonts w:ascii="黑体" w:eastAsia="黑体" w:hAnsi="黑体" w:cs="黑体" w:hint="eastAsia"/>
          <w:sz w:val="32"/>
          <w:szCs w:val="32"/>
        </w:rPr>
        <w:t>一、扎根基层，中西医并重，专注基本医疗健康服务</w:t>
      </w:r>
    </w:p>
    <w:p w:rsidR="00DB2434" w:rsidRDefault="00DB2434" w:rsidP="00DB2434">
      <w:pPr>
        <w:ind w:firstLine="645"/>
        <w:rPr>
          <w:rFonts w:ascii="仿宋_GB2312" w:eastAsia="仿宋_GB2312" w:hAnsi="Times New Roman" w:cs="Times New Roman" w:hint="eastAsia"/>
          <w:sz w:val="32"/>
          <w:szCs w:val="32"/>
        </w:rPr>
      </w:pPr>
      <w:r>
        <w:rPr>
          <w:rFonts w:ascii="仿宋_GB2312" w:eastAsia="仿宋_GB2312" w:hint="eastAsia"/>
          <w:sz w:val="32"/>
          <w:szCs w:val="32"/>
        </w:rPr>
        <w:t>从事工作以来，先后在坊子镇、荆山洼、车留庄、清池镇等乡镇卫生院或社区卫生服务中心担任医师、主治医师、副院长、院长、中心主任等，从事基本医疗和基本公共卫生服务，2008年以后任清池街道社区卫生服务中心主任，负责清池街道社区卫生服务中心的业务管理、坐诊带教、学科建设等工作。</w:t>
      </w:r>
    </w:p>
    <w:p w:rsidR="00DB2434" w:rsidRDefault="00DB2434" w:rsidP="00DB2434">
      <w:pPr>
        <w:ind w:firstLine="645"/>
        <w:rPr>
          <w:rFonts w:ascii="仿宋_GB2312" w:eastAsia="仿宋_GB2312" w:hint="eastAsia"/>
          <w:sz w:val="32"/>
          <w:szCs w:val="32"/>
        </w:rPr>
      </w:pPr>
      <w:r>
        <w:rPr>
          <w:rFonts w:ascii="仿宋_GB2312" w:eastAsia="仿宋_GB2312" w:hint="eastAsia"/>
          <w:sz w:val="32"/>
          <w:szCs w:val="32"/>
        </w:rPr>
        <w:t xml:space="preserve"> 重视中医药传承与发展，将中西医并重作为社区卫生服务方向，发挥中医“简便验廉”的优势，深受群众欢迎，初步打造了社区中医药的服务品牌。积极开展中医药综合服务区中医馆（国医堂）建设，清池街道社区卫生服务中心被评为山东省中医药特色社区卫生服务中心。在医疗服务中，积极开展中医适宜技术和中医药特色护理服务，在30余种临床疾病诊疗方案中融入中医药综合治疗，建立中西医并重最优化诊疗方案，中医特色护理疗法全面推开，将中医护理项目融入护理路径，同时创新中医药服务形式，提供中药免煎颗粒剂、驱蚊香囊、代茶饮、药膳等，在开展等传统疗法的基础上，逐步开展全息脉诊、微针刀、水针疗法、董氏奇穴、平衡针灸等特色中医技术，中医综合服务能力不断增强。依托医院国医堂设置国医启蒙馆，弘扬中医药文化，普及中医药知识，正在在为20名小学生学员及其家庭进行国医启蒙教育。</w:t>
      </w:r>
    </w:p>
    <w:p w:rsidR="00DB2434" w:rsidRDefault="00DB2434" w:rsidP="00DB2434">
      <w:pPr>
        <w:ind w:firstLine="645"/>
        <w:rPr>
          <w:rFonts w:ascii="仿宋_GB2312" w:eastAsia="仿宋_GB2312" w:hint="eastAsia"/>
          <w:sz w:val="32"/>
          <w:szCs w:val="32"/>
        </w:rPr>
      </w:pPr>
      <w:r>
        <w:rPr>
          <w:rFonts w:ascii="仿宋_GB2312" w:eastAsia="仿宋_GB2312" w:hint="eastAsia"/>
          <w:sz w:val="32"/>
          <w:szCs w:val="32"/>
        </w:rPr>
        <w:lastRenderedPageBreak/>
        <w:t>在社区卫生服务工作中，充分利用丰富基层卫生工作经验，强化规范化服务，整合了中心公共卫生科、计划免疫、妇幼保健、精神病防治、健康档案管理、慢病管理等公共服务力量，实现有效整合，形成基本公共卫生服务的合力。并在坐诊查房中身体力行，融入健康宣教和公共卫生服务，他在看门诊的时候，总是尽可能的向前来看病的病人和家属，普及疾病的预防、治疗和良好生活习惯，结合病人实际，耐心细致的为病人讲解，让病人知道尽量多的疾病和保健知识，把疾病的预防和保健作为最根本和最基础工作，同时，根据实际情况，为群众在就诊时提供基本公共卫生服务，促进基本公共卫生服务均等化，让群众更有体验感、获得感。</w:t>
      </w:r>
    </w:p>
    <w:p w:rsidR="00DB2434" w:rsidRDefault="00DB2434" w:rsidP="00DB2434">
      <w:pPr>
        <w:ind w:firstLine="645"/>
        <w:rPr>
          <w:rFonts w:ascii="黑体" w:eastAsia="黑体" w:hAnsi="黑体" w:cs="黑体" w:hint="eastAsia"/>
          <w:sz w:val="32"/>
          <w:szCs w:val="32"/>
        </w:rPr>
      </w:pPr>
      <w:r>
        <w:rPr>
          <w:rFonts w:ascii="黑体" w:eastAsia="黑体" w:hAnsi="黑体" w:cs="黑体" w:hint="eastAsia"/>
          <w:sz w:val="32"/>
          <w:szCs w:val="32"/>
        </w:rPr>
        <w:t>二、医卫结合，注重实效，抓好家庭医生签约服务</w:t>
      </w:r>
    </w:p>
    <w:p w:rsidR="00DB2434" w:rsidRDefault="00DB2434" w:rsidP="00DB2434">
      <w:pPr>
        <w:ind w:firstLine="645"/>
        <w:rPr>
          <w:rFonts w:ascii="仿宋_GB2312" w:eastAsia="黑体" w:hAnsi="Times New Roman" w:cs="Times New Roman" w:hint="eastAsia"/>
          <w:sz w:val="32"/>
          <w:szCs w:val="32"/>
        </w:rPr>
      </w:pPr>
      <w:r>
        <w:rPr>
          <w:rFonts w:ascii="仿宋_GB2312" w:eastAsia="仿宋_GB2312" w:hint="eastAsia"/>
          <w:sz w:val="32"/>
          <w:szCs w:val="32"/>
        </w:rPr>
        <w:t>积极推进基本医疗和基本公共卫生服务融合，以家庭医生签约服务为载体和工作重点，将基本医疗服务、公共卫生服务、民生实事、居家护理、健康帮扶和健康咨询等，针对不同人群，制定不同的服务包，打出健康服务组合拳，为人民群众送上健康大礼包。以慢性病人、老年人、孕产妇、儿童等人群为重点，成立了30支由医生护士公卫人员组成的签约团队，提供基本公共卫生服务、居家护理、家庭病床、慢病管理、中医药适宜技术、巡诊等服务，促进医卫结合、协同服务，做群众的全面健康管家，已签约14417人。提升慢病管理水平，带领团队</w:t>
      </w:r>
      <w:r>
        <w:rPr>
          <w:rFonts w:ascii="仿宋_GB2312" w:eastAsia="仿宋_GB2312" w:hAnsi="仿宋_GB2312" w:cs="仿宋_GB2312" w:hint="eastAsia"/>
          <w:sz w:val="32"/>
          <w:szCs w:val="32"/>
        </w:rPr>
        <w:t>在潍坊率先开展了看图对话、同伴支持教育等“糖立方”患教服务，已为2000余名老人提供糖尿病健康管理服务，成为陈竺院士国家基因组南方学组协作团队</w:t>
      </w:r>
      <w:r>
        <w:rPr>
          <w:rFonts w:ascii="仿宋_GB2312" w:eastAsia="仿宋_GB2312" w:hint="eastAsia"/>
          <w:sz w:val="32"/>
          <w:szCs w:val="32"/>
        </w:rPr>
        <w:t>。</w:t>
      </w:r>
      <w:r>
        <w:rPr>
          <w:rFonts w:ascii="仿宋_GB2312" w:eastAsia="仿宋_GB2312" w:hint="eastAsia"/>
          <w:sz w:val="32"/>
          <w:szCs w:val="32"/>
        </w:rPr>
        <w:br/>
        <w:t xml:space="preserve">    </w:t>
      </w:r>
      <w:r>
        <w:rPr>
          <w:rFonts w:ascii="黑体" w:eastAsia="黑体" w:hint="eastAsia"/>
          <w:sz w:val="32"/>
          <w:szCs w:val="32"/>
        </w:rPr>
        <w:t xml:space="preserve"> 三、创新服务，贴近需求，全方位全周期服务群众健康</w:t>
      </w:r>
    </w:p>
    <w:p w:rsidR="00DB2434" w:rsidRDefault="00DB2434" w:rsidP="00DB2434">
      <w:pPr>
        <w:spacing w:line="360" w:lineRule="auto"/>
        <w:rPr>
          <w:rFonts w:ascii="仿宋_GB2312" w:eastAsia="仿宋_GB2312" w:hint="eastAsia"/>
          <w:sz w:val="32"/>
          <w:szCs w:val="32"/>
        </w:rPr>
      </w:pPr>
      <w:r>
        <w:rPr>
          <w:rFonts w:ascii="仿宋_GB2312" w:eastAsia="仿宋_GB2312" w:hint="eastAsia"/>
          <w:sz w:val="32"/>
          <w:szCs w:val="32"/>
        </w:rPr>
        <w:t xml:space="preserve">     聚焦群众健康需求，贴近基层，以常见病多发病慢性病为重点，积极打造“好团队、好技术、好服务”，通过整合现有基本医疗、公共卫生等服务资源，建立了“预防-</w:t>
      </w:r>
      <w:r>
        <w:rPr>
          <w:rFonts w:ascii="仿宋_GB2312" w:eastAsia="仿宋_GB2312" w:hint="eastAsia"/>
          <w:sz w:val="32"/>
          <w:szCs w:val="32"/>
        </w:rPr>
        <w:lastRenderedPageBreak/>
        <w:t>临床-康复-长期照护-安宁疗护”“医院-社区-居家”全方位健康服务体系，实现从生育全程服务到医养结合的全生命周期服务。在打造全方位全周期健康服务体系过程中，一是补短板弱项。如在预防-临床-康复-长期照护-安宁疗护服务链中，重点加强康复服务能力和拓展长期照护服务，在康复医学科、中医康复学科建设的基础上，整合康复医学科、中医康复、针灸推拿、神经内科等，建立智能康复医学综合服务区，服务能力大幅度提升，康复医学科成为苏州大学运动康复专业教学实践基地和研究生联合培养基地，是山东省中西医结合康复医疗联盟成员单位，建立了医教研协同发展的康复品牌。长期照护主要是发挥现有医疗资源优势，重点关注失能半失能老人需求，以社积极推进医疗专护、居家护理服务与家庭医生签约服务相结合，将医疗健康服务从医疗机构向社区居家延伸。二是整合资源，积极推动实现防治结合、医卫结合、中西医结合、卫计结合、医养结合“五个结合”。</w:t>
      </w:r>
    </w:p>
    <w:p w:rsidR="00DB2434" w:rsidRDefault="00DB2434" w:rsidP="00DB2434">
      <w:pPr>
        <w:spacing w:line="360" w:lineRule="auto"/>
        <w:ind w:firstLineChars="200" w:firstLine="640"/>
        <w:rPr>
          <w:rFonts w:ascii="仿宋_GB2312" w:eastAsia="仿宋_GB2312" w:hint="eastAsia"/>
          <w:sz w:val="32"/>
          <w:szCs w:val="32"/>
        </w:rPr>
      </w:pPr>
      <w:r>
        <w:rPr>
          <w:rFonts w:ascii="仿宋_GB2312" w:eastAsia="仿宋_GB2312" w:hint="eastAsia"/>
          <w:sz w:val="32"/>
          <w:szCs w:val="32"/>
        </w:rPr>
        <w:t>如围绕“二孩政策”，打造生育全程服务链。通过内部资源整合，形成了“免费婚前医学检查、免费孕前优生检查、增补叶酸预防神经管缺陷、产前筛查、中医优生优育、孕期保健、住院分娩、新生儿疾病筛查、产后母婴随访、儿童保健、儿童康复和儿童感统训练”构成的生育全程服务链。</w:t>
      </w:r>
    </w:p>
    <w:p w:rsidR="00DB2434" w:rsidRDefault="00DB2434" w:rsidP="00DB2434">
      <w:pPr>
        <w:spacing w:line="360" w:lineRule="auto"/>
        <w:ind w:firstLine="640"/>
        <w:rPr>
          <w:rFonts w:ascii="黑体" w:eastAsia="黑体" w:hAnsi="黑体" w:cs="黑体" w:hint="eastAsia"/>
          <w:sz w:val="32"/>
          <w:szCs w:val="32"/>
        </w:rPr>
      </w:pPr>
      <w:r>
        <w:rPr>
          <w:rFonts w:ascii="黑体" w:eastAsia="黑体" w:hAnsi="黑体" w:cs="黑体" w:hint="eastAsia"/>
          <w:sz w:val="32"/>
          <w:szCs w:val="32"/>
        </w:rPr>
        <w:lastRenderedPageBreak/>
        <w:t>四、仁心仁术，注重公益，扎实做好医疗惠民工作</w:t>
      </w:r>
    </w:p>
    <w:p w:rsidR="00DB2434" w:rsidRDefault="00DB2434" w:rsidP="00DB2434">
      <w:pPr>
        <w:spacing w:line="360" w:lineRule="auto"/>
        <w:ind w:firstLineChars="200" w:firstLine="640"/>
        <w:rPr>
          <w:rFonts w:ascii="仿宋_GB2312" w:eastAsia="仿宋_GB2312" w:hAnsi="Times New Roman" w:cs="Times New Roman" w:hint="eastAsia"/>
          <w:sz w:val="32"/>
          <w:szCs w:val="32"/>
        </w:rPr>
      </w:pPr>
      <w:r>
        <w:rPr>
          <w:rFonts w:ascii="仿宋_GB2312" w:eastAsia="仿宋_GB2312" w:hint="eastAsia"/>
          <w:sz w:val="32"/>
          <w:szCs w:val="32"/>
        </w:rPr>
        <w:t>以“突出公益性，打造人文惠民医院”为目标，将基本公共卫生服务、民生实事、医疗救助等融合，打出健康服务组合拳。近两年来，累计对“两癌”筛查人群增加甲状腺筛查6846人次，孕早期甲状腺功能检查353人次，尿毒症患者血液透析补助1039人次，小学3-6年级儿童龋齿修补9131颗，新建数字化接种门诊2处，脑卒中急性期免费康复48人。重视社会责任，为潍坊市儿童福利院126名儿童提供健康建档、医疗保障、预防接种等服务，对高新区1529名残疾人进行逐户访视，建立健康档案，提供家庭医生签约服务，为高新区计生特殊家庭76人提供免费健康体检、就医绿色通道等服务。为实现医疗健康服务的精准服务、精准帮扶，本着方便、对分散在多个部门的健康帮扶和惠民政策进行梳理，内容包括规定对象、享受权益、执行标准、服务部门和联系方式等，共涉及52项惠民政策，汇编成册，并由医院协助进行办理，形成“一站式”惠民服务。</w:t>
      </w:r>
    </w:p>
    <w:p w:rsidR="00DB2434" w:rsidRDefault="00DB2434" w:rsidP="00DB2434">
      <w:pPr>
        <w:spacing w:line="360" w:lineRule="auto"/>
        <w:ind w:firstLineChars="200" w:firstLine="640"/>
        <w:rPr>
          <w:rFonts w:ascii="黑体" w:eastAsia="黑体" w:hAnsi="黑体" w:cs="黑体" w:hint="eastAsia"/>
          <w:sz w:val="32"/>
          <w:szCs w:val="32"/>
        </w:rPr>
      </w:pPr>
      <w:r>
        <w:rPr>
          <w:rFonts w:ascii="黑体" w:eastAsia="黑体" w:hAnsi="黑体" w:cs="黑体" w:hint="eastAsia"/>
          <w:sz w:val="32"/>
          <w:szCs w:val="32"/>
        </w:rPr>
        <w:t>五、响应号召，注重实效，推进医养结合服务落地</w:t>
      </w:r>
    </w:p>
    <w:p w:rsidR="00DB2434" w:rsidRDefault="00DB2434" w:rsidP="00DB2434">
      <w:pPr>
        <w:spacing w:line="560" w:lineRule="exact"/>
        <w:ind w:firstLineChars="200" w:firstLine="640"/>
        <w:rPr>
          <w:rFonts w:ascii="仿宋_GB2312" w:eastAsia="仿宋_GB2312" w:hAnsi="仿宋_GB2312" w:cs="仿宋_GB2312" w:hint="eastAsia"/>
          <w:snapToGrid w:val="0"/>
          <w:color w:val="000000"/>
          <w:spacing w:val="-2"/>
          <w:sz w:val="32"/>
          <w:szCs w:val="32"/>
        </w:rPr>
      </w:pPr>
      <w:r>
        <w:rPr>
          <w:rFonts w:ascii="仿宋_GB2312" w:eastAsia="仿宋_GB2312" w:hint="eastAsia"/>
          <w:sz w:val="32"/>
          <w:szCs w:val="32"/>
        </w:rPr>
        <w:t>近年来，积极</w:t>
      </w:r>
      <w:r>
        <w:rPr>
          <w:rFonts w:ascii="仿宋_GB2312" w:eastAsia="仿宋_GB2312" w:hAnsi="仿宋" w:cs="仿宋_GB2312" w:hint="eastAsia"/>
          <w:snapToGrid w:val="0"/>
          <w:color w:val="000000"/>
          <w:spacing w:val="-2"/>
          <w:sz w:val="32"/>
          <w:szCs w:val="32"/>
        </w:rPr>
        <w:t>落实新旧动能转换政策要求，</w:t>
      </w:r>
      <w:r>
        <w:rPr>
          <w:rFonts w:ascii="仿宋_GB2312" w:eastAsia="仿宋_GB2312" w:hint="eastAsia"/>
          <w:sz w:val="32"/>
          <w:szCs w:val="32"/>
        </w:rPr>
        <w:t>聚焦老年人健康养老需求，</w:t>
      </w:r>
      <w:r>
        <w:rPr>
          <w:rFonts w:ascii="仿宋_GB2312" w:eastAsia="仿宋_GB2312" w:hAnsi="仿宋" w:cs="仿宋_GB2312" w:hint="eastAsia"/>
          <w:snapToGrid w:val="0"/>
          <w:color w:val="000000"/>
          <w:spacing w:val="-2"/>
          <w:sz w:val="32"/>
          <w:szCs w:val="32"/>
        </w:rPr>
        <w:t>推动医养结合落地，以社区居家为重点，</w:t>
      </w:r>
      <w:r>
        <w:rPr>
          <w:rFonts w:ascii="仿宋_GB2312" w:eastAsia="仿宋_GB2312" w:hAnsi="仿宋_GB2312" w:cs="仿宋_GB2312" w:hint="eastAsia"/>
          <w:snapToGrid w:val="0"/>
          <w:color w:val="000000"/>
          <w:spacing w:val="-2"/>
          <w:sz w:val="32"/>
          <w:szCs w:val="32"/>
        </w:rPr>
        <w:t>积极构建“机构-社区-居家”全方位医养结合服务体系。</w:t>
      </w:r>
    </w:p>
    <w:p w:rsidR="00DB2434" w:rsidRDefault="00DB2434" w:rsidP="00DB2434">
      <w:pPr>
        <w:spacing w:line="560" w:lineRule="exact"/>
        <w:ind w:firstLineChars="200" w:firstLine="640"/>
        <w:rPr>
          <w:rFonts w:ascii="仿宋_GB2312" w:eastAsia="仿宋_GB2312" w:hAnsi="仿宋_GB2312" w:cs="仿宋_GB2312" w:hint="eastAsia"/>
          <w:kern w:val="2"/>
          <w:sz w:val="32"/>
          <w:szCs w:val="32"/>
        </w:rPr>
      </w:pPr>
      <w:r>
        <w:rPr>
          <w:rFonts w:ascii="仿宋_GB2312" w:eastAsia="仿宋_GB2312" w:hAnsi="仿宋_GB2312" w:cs="仿宋_GB2312" w:hint="eastAsia"/>
          <w:sz w:val="32"/>
          <w:szCs w:val="32"/>
        </w:rPr>
        <w:lastRenderedPageBreak/>
        <w:t>一是以失能、失智老人为重点，建立医养病房、康养病房，分别为老年人提供疾病急性期、不稳定期和稳定期、康复期诊疗服务。</w:t>
      </w:r>
    </w:p>
    <w:p w:rsidR="00DB2434" w:rsidRDefault="00DB2434" w:rsidP="00DB2434">
      <w:pPr>
        <w:spacing w:line="56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二是通过机构合作，推动社区医养结合服务。加强社区医养结合服务机构建设。与新城街道合作在建规范化社区日间照料中心；与山东香柏老年人养护服务有限公司合作，建设医养结合智慧养老基地，项目已入选潍坊市医养结合重点项目库。为山东香柏老年人养护服务有限公司600余名老人提供了双向转诊协议服务，为潍坊高新区敬老院76名老人提供嵌入服务，为山东蓝创网络技术服务有限公司“互互智慧居家养老服务平台”2000余名老人提供签约服务。</w:t>
      </w:r>
    </w:p>
    <w:p w:rsidR="00DB2434" w:rsidRDefault="00DB2434" w:rsidP="00DB2434">
      <w:pPr>
        <w:spacing w:line="560" w:lineRule="exact"/>
        <w:ind w:firstLineChars="200" w:firstLine="640"/>
        <w:rPr>
          <w:rFonts w:ascii="黑体" w:eastAsia="黑体" w:hAnsi="黑体" w:cs="黑体" w:hint="eastAsia"/>
          <w:sz w:val="32"/>
          <w:szCs w:val="32"/>
        </w:rPr>
      </w:pPr>
      <w:r>
        <w:rPr>
          <w:rFonts w:ascii="仿宋_GB2312" w:eastAsia="仿宋_GB2312" w:hAnsi="仿宋_GB2312" w:cs="仿宋_GB2312" w:hint="eastAsia"/>
          <w:sz w:val="32"/>
          <w:szCs w:val="32"/>
        </w:rPr>
        <w:t>三是以家庭医生签约为抓手，开展居家医养结合服务。成立了30支由医生护士公卫人员组成的签约团队，提供老年健康管理、居家护理、家庭病床、慢病管理、中医药适宜技术、巡诊等服务。2018年上半年已为4100名老人进行健康体检服务，为3300余名老年人提供家庭医生签约服务，正在为120余名老年人提供居家护理服务。</w:t>
      </w:r>
    </w:p>
    <w:p w:rsidR="00DB2434" w:rsidRDefault="00DB2434" w:rsidP="00DB2434">
      <w:pPr>
        <w:ind w:firstLineChars="200" w:firstLine="640"/>
        <w:rPr>
          <w:rFonts w:ascii="仿宋_GB2312" w:eastAsia="仿宋_GB2312" w:hAnsi="Times New Roman" w:cs="Times New Roman" w:hint="eastAsia"/>
          <w:sz w:val="32"/>
          <w:szCs w:val="32"/>
        </w:rPr>
      </w:pPr>
      <w:r>
        <w:rPr>
          <w:rFonts w:ascii="仿宋_GB2312" w:eastAsia="仿宋_GB2312" w:hint="eastAsia"/>
          <w:sz w:val="32"/>
          <w:szCs w:val="32"/>
        </w:rPr>
        <w:t>他扎根基本，乐于奉献，不断实践创新，取得了丰硕的成果，受到社会和群众一致好评。他牢固树立健康为民情怀，做基层医疗卫生服务的实践者，努力当好新时代群众健康守门人。</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AD11BC"/>
    <w:rsid w:val="00D31D50"/>
    <w:rsid w:val="00DB243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7406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450</Words>
  <Characters>2565</Characters>
  <Application>Microsoft Office Word</Application>
  <DocSecurity>0</DocSecurity>
  <Lines>21</Lines>
  <Paragraphs>6</Paragraphs>
  <ScaleCrop>false</ScaleCrop>
  <Company/>
  <LinksUpToDate>false</LinksUpToDate>
  <CharactersWithSpaces>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2018-11-06T00:37:00Z</dcterms:modified>
</cp:coreProperties>
</file>