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、设备价值3000元以上的医疗设备，付款方式为：供应商提供正规销售发票，设备验收合格后支付合同金额90%，余款质保期满无质量问题后付清。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eastAsia"/>
          <w:sz w:val="28"/>
          <w:szCs w:val="28"/>
          <w:lang w:val="en-US" w:eastAsia="zh-CN"/>
        </w:rPr>
      </w:pPr>
      <w:r>
        <w:rPr>
          <w:rFonts w:hint="eastAsia"/>
          <w:sz w:val="28"/>
          <w:szCs w:val="28"/>
          <w:lang w:val="en-US" w:eastAsia="zh-CN"/>
        </w:rPr>
        <w:t>2、要求：质保期不少于1年并且供应商的设备质保时间不得小于设备生产厂家的质保时间，设备出厂时间不得早于合同签订日期10个月。</w:t>
      </w:r>
    </w:p>
    <w:p>
      <w:pPr>
        <w:rPr>
          <w:rFonts w:hint="default"/>
          <w:sz w:val="28"/>
          <w:szCs w:val="28"/>
          <w:lang w:val="en-US" w:eastAsia="zh-CN"/>
        </w:rPr>
      </w:pPr>
      <w:r>
        <w:rPr>
          <w:rFonts w:hint="eastAsia"/>
          <w:sz w:val="28"/>
          <w:szCs w:val="28"/>
          <w:lang w:val="en-US" w:eastAsia="zh-CN"/>
        </w:rPr>
        <w:t>3、供应商报价需合理，若所报设备价格远超市场价格，报价无效。</w:t>
      </w:r>
    </w:p>
    <w:p>
      <w:pPr>
        <w:rPr>
          <w:b/>
          <w:sz w:val="28"/>
          <w:szCs w:val="28"/>
        </w:rPr>
      </w:pPr>
      <w:r>
        <w:rPr>
          <w:rFonts w:hint="eastAsia"/>
          <w:b/>
          <w:sz w:val="28"/>
          <w:szCs w:val="28"/>
        </w:rPr>
        <w:t>四、询价采购货物明细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63"/>
        <w:gridCol w:w="1688"/>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3163"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1688"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2854"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rPr>
              <w:t>包一</w:t>
            </w:r>
          </w:p>
        </w:tc>
        <w:tc>
          <w:tcPr>
            <w:tcW w:w="316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数码恒温血小板振荡保存箱</w:t>
            </w:r>
          </w:p>
        </w:tc>
        <w:tc>
          <w:tcPr>
            <w:tcW w:w="1688"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1台</w:t>
            </w:r>
          </w:p>
        </w:tc>
        <w:tc>
          <w:tcPr>
            <w:tcW w:w="2854"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top"/>
          </w:tcPr>
          <w:p>
            <w:pPr>
              <w:widowControl/>
              <w:spacing w:line="405" w:lineRule="atLeast"/>
              <w:jc w:val="center"/>
              <w:rPr>
                <w:rFonts w:hint="eastAsia" w:cs="宋体" w:asciiTheme="minorEastAsia" w:hAnsiTheme="minorEastAsia"/>
                <w:color w:val="333333"/>
                <w:kern w:val="0"/>
                <w:szCs w:val="21"/>
              </w:rPr>
            </w:pPr>
          </w:p>
        </w:tc>
        <w:tc>
          <w:tcPr>
            <w:tcW w:w="316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数显混匀器（梅毒水平旋转仪）</w:t>
            </w:r>
          </w:p>
        </w:tc>
        <w:tc>
          <w:tcPr>
            <w:tcW w:w="1688"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1台</w:t>
            </w:r>
          </w:p>
        </w:tc>
        <w:tc>
          <w:tcPr>
            <w:tcW w:w="2854"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5500元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rFonts w:hint="eastAsia"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lang w:val="en-US" w:eastAsia="zh-CN"/>
              </w:rPr>
              <w:t>包二</w:t>
            </w:r>
          </w:p>
        </w:tc>
        <w:tc>
          <w:tcPr>
            <w:tcW w:w="316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动力系统刨刀头</w:t>
            </w:r>
          </w:p>
        </w:tc>
        <w:tc>
          <w:tcPr>
            <w:tcW w:w="1688"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大小各1个</w:t>
            </w:r>
          </w:p>
        </w:tc>
        <w:tc>
          <w:tcPr>
            <w:tcW w:w="2854"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15000元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hint="default" w:asciiTheme="minorEastAsia" w:hAnsiTheme="minorEastAsia" w:eastAsiaTheme="minorEastAsia"/>
          <w:sz w:val="24"/>
          <w:szCs w:val="24"/>
          <w:lang w:val="en-US" w:eastAsia="zh-CN"/>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eastAsia="zh-CN"/>
        </w:rPr>
        <w:t>，</w:t>
      </w:r>
      <w:r>
        <w:rPr>
          <w:rFonts w:hint="eastAsia" w:asciiTheme="minorEastAsia" w:hAnsiTheme="minorEastAsia"/>
          <w:sz w:val="24"/>
          <w:szCs w:val="24"/>
        </w:rPr>
        <w:t>医疗器械生产</w:t>
      </w:r>
      <w:r>
        <w:rPr>
          <w:rFonts w:hint="eastAsia" w:asciiTheme="minorEastAsia" w:hAnsiTheme="minorEastAsia"/>
          <w:sz w:val="24"/>
          <w:szCs w:val="24"/>
          <w:lang w:eastAsia="zh-CN"/>
        </w:rPr>
        <w:t>、</w:t>
      </w:r>
      <w:r>
        <w:rPr>
          <w:rFonts w:hint="eastAsia" w:asciiTheme="minorEastAsia" w:hAnsiTheme="minorEastAsia"/>
          <w:sz w:val="24"/>
          <w:szCs w:val="24"/>
        </w:rPr>
        <w:t>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w:t>
      </w:r>
      <w:r>
        <w:rPr>
          <w:rFonts w:hint="eastAsia" w:asciiTheme="minorEastAsia" w:hAnsiTheme="minorEastAsia"/>
          <w:sz w:val="24"/>
          <w:szCs w:val="24"/>
          <w:lang w:eastAsia="zh-CN"/>
        </w:rPr>
        <w:t>，</w:t>
      </w:r>
      <w:r>
        <w:rPr>
          <w:rFonts w:hint="eastAsia" w:asciiTheme="minorEastAsia" w:hAnsiTheme="minorEastAsia"/>
          <w:sz w:val="24"/>
          <w:szCs w:val="24"/>
        </w:rPr>
        <w:t>产品注册证/备案登记表或同类文件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对代理经销商的授权文件（若出现授权文件不唯一情况，报价同一厂家产品的供应商视为一家供应商响应报价，以报价材料符合要求、价格最低顺序确定同一产品选定供应商的排名顺序）</w:t>
      </w:r>
    </w:p>
    <w:p>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说明书、技术白皮书等供应商认为有必要的其他材料。</w:t>
      </w:r>
    </w:p>
    <w:p>
      <w:pPr>
        <w:rPr>
          <w:rFonts w:hint="eastAsia"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hint="default" w:asciiTheme="minorEastAsia" w:hAnsiTheme="minorEastAsia" w:eastAsiaTheme="minorEastAsia"/>
          <w:b/>
          <w:bCs w:val="0"/>
          <w:i w:val="0"/>
          <w:iCs/>
          <w:color w:val="00B050"/>
          <w:sz w:val="30"/>
          <w:szCs w:val="30"/>
          <w:u w:val="single"/>
          <w:lang w:val="en-US" w:eastAsia="zh-CN"/>
        </w:rPr>
      </w:pPr>
      <w:r>
        <w:rPr>
          <w:rFonts w:hint="eastAsia" w:asciiTheme="minorEastAsia" w:hAnsiTheme="minorEastAsia"/>
          <w:b/>
          <w:bCs w:val="0"/>
          <w:i w:val="0"/>
          <w:iCs/>
          <w:color w:val="00B050"/>
          <w:sz w:val="30"/>
          <w:szCs w:val="30"/>
          <w:u w:val="single"/>
          <w:lang w:val="en-US" w:eastAsia="zh-CN"/>
        </w:rPr>
        <w:t>注：供应商报价若同时响应多个包的设备报价，需每个包单独一份报价材料，并在封面注明所响应的报价包数及货物名称。</w:t>
      </w: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sz w:val="28"/>
          <w:szCs w:val="28"/>
        </w:rPr>
        <w:t>包一</w:t>
      </w:r>
      <w:r>
        <w:rPr>
          <w:rFonts w:hint="eastAsia" w:asciiTheme="minorEastAsia" w:hAnsiTheme="minorEastAsia" w:eastAsiaTheme="minorEastAsia" w:cstheme="minorEastAsia"/>
          <w:b/>
          <w:bCs/>
          <w:kern w:val="0"/>
          <w:sz w:val="28"/>
          <w:szCs w:val="28"/>
          <w:lang w:val="en-US" w:eastAsia="zh-CN"/>
        </w:rPr>
        <w:t>、</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1</w:t>
      </w:r>
      <w:r>
        <w:rPr>
          <w:rFonts w:hint="eastAsia" w:ascii="宋体" w:hAnsi="宋体" w:eastAsia="宋体" w:cs="宋体"/>
          <w:b/>
          <w:bCs/>
          <w:sz w:val="32"/>
          <w:szCs w:val="32"/>
          <w:lang w:eastAsia="zh-CN"/>
        </w:rPr>
        <w:t>）</w:t>
      </w:r>
      <w:r>
        <w:rPr>
          <w:rFonts w:hint="eastAsia" w:ascii="宋体" w:hAnsi="宋体" w:eastAsia="宋体" w:cs="宋体"/>
          <w:b/>
          <w:bCs/>
          <w:sz w:val="32"/>
          <w:szCs w:val="32"/>
        </w:rPr>
        <w:t>血小板振荡保存箱</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样式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立式</w:t>
      </w:r>
      <w:r>
        <w:rPr>
          <w:rFonts w:hint="eastAsia" w:ascii="宋体" w:hAnsi="宋体" w:cs="宋体"/>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存放血袋数量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5层 5-10</w:t>
      </w:r>
      <w:r>
        <w:rPr>
          <w:rFonts w:hint="eastAsia" w:ascii="宋体" w:hAnsi="宋体" w:eastAsia="宋体" w:cs="宋体"/>
          <w:b w:val="0"/>
          <w:bCs w:val="0"/>
          <w:sz w:val="24"/>
          <w:szCs w:val="24"/>
        </w:rPr>
        <w:t>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存放面积及层数</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约300*300*390mm 5层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控温方式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数字信号检测，触摸屏控制，兼具自检功能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控温范围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ab/>
      </w:r>
      <w:r>
        <w:rPr>
          <w:rFonts w:hint="eastAsia" w:ascii="宋体" w:hAnsi="宋体" w:eastAsia="宋体" w:cs="宋体"/>
          <w:b w:val="0"/>
          <w:bCs w:val="0"/>
          <w:sz w:val="24"/>
          <w:szCs w:val="24"/>
        </w:rPr>
        <w:t>22.0±</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.0℃，温度数字显示温度显示精度 0.</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报警温度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ab/>
      </w:r>
      <w:r>
        <w:rPr>
          <w:rFonts w:hint="eastAsia" w:ascii="宋体" w:hAnsi="宋体" w:eastAsia="宋体" w:cs="宋体"/>
          <w:b w:val="0"/>
          <w:bCs w:val="0"/>
          <w:sz w:val="24"/>
          <w:szCs w:val="24"/>
        </w:rPr>
        <w:t>＜20℃、＞24℃、非正常关机报警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震荡幅度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ab/>
      </w:r>
      <w:r>
        <w:rPr>
          <w:rFonts w:hint="eastAsia" w:ascii="宋体" w:hAnsi="宋体" w:eastAsia="宋体" w:cs="宋体"/>
          <w:b w:val="0"/>
          <w:bCs w:val="0"/>
          <w:sz w:val="24"/>
          <w:szCs w:val="24"/>
        </w:rPr>
        <w:t>50mm</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工作方式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ab/>
      </w:r>
      <w:r>
        <w:rPr>
          <w:rFonts w:hint="eastAsia" w:ascii="宋体" w:hAnsi="宋体" w:eastAsia="宋体" w:cs="宋体"/>
          <w:b w:val="0"/>
          <w:bCs w:val="0"/>
          <w:sz w:val="24"/>
          <w:szCs w:val="24"/>
        </w:rPr>
        <w:t>连续左右往复，水平振荡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振荡频率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ab/>
      </w:r>
      <w:r>
        <w:rPr>
          <w:rFonts w:hint="eastAsia" w:ascii="宋体" w:hAnsi="宋体" w:eastAsia="宋体" w:cs="宋体"/>
          <w:b w:val="0"/>
          <w:bCs w:val="0"/>
          <w:sz w:val="24"/>
          <w:szCs w:val="24"/>
        </w:rPr>
        <w:t>60周/分钟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电源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市电</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11、具有断电自动报警，超温、欠温自动报警功能</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12、具有蜂鸣和屏幕显示两种报警方式</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13、整体发泡加厚保温层；双层透明钢化玻璃门；不锈钢内胆便于清洁，耐冲击 ，耐腐蚀</w:t>
      </w:r>
      <w:r>
        <w:rPr>
          <w:rFonts w:hint="eastAsia" w:ascii="宋体" w:hAnsi="宋体" w:cs="宋体"/>
          <w:b w:val="0"/>
          <w:bCs w:val="0"/>
          <w:sz w:val="24"/>
          <w:szCs w:val="24"/>
          <w:lang w:eastAsia="zh-CN"/>
        </w:rPr>
        <w:t>。</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14、低噪平稳， 优质高效电机，连续运转无噪音，振荡平稳，,振荡电机置于工作舱外，避免因电机工作发热而导致舱内温度不均</w:t>
      </w:r>
      <w:r>
        <w:rPr>
          <w:rFonts w:hint="eastAsia" w:ascii="宋体" w:hAnsi="宋体" w:cs="宋体"/>
          <w:b w:val="0"/>
          <w:bCs w:val="0"/>
          <w:sz w:val="24"/>
          <w:szCs w:val="24"/>
          <w:lang w:eastAsia="zh-CN"/>
        </w:rPr>
        <w:t>。</w:t>
      </w:r>
    </w:p>
    <w:p>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15、打开机器门时震荡自动停止，关门自动启动。</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、节能环保，制冷方式采用风冷；绿色环保制冷剂。</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rPr>
        <w:t>、紫外线消毒保证箱体内保持一个无菌环境，达到国家标准。</w:t>
      </w:r>
    </w:p>
    <w:p>
      <w:pPr>
        <w:spacing w:line="360" w:lineRule="auto"/>
        <w:rPr>
          <w:rFonts w:hint="eastAsia" w:ascii="宋体" w:hAnsi="宋体" w:eastAsia="宋体" w:cs="宋体"/>
          <w:b w:val="0"/>
          <w:bCs w:val="0"/>
          <w:color w:val="FF0000"/>
          <w:sz w:val="24"/>
          <w:szCs w:val="24"/>
          <w:highlight w:val="none"/>
        </w:rPr>
      </w:pPr>
      <w:r>
        <w:rPr>
          <w:rFonts w:hint="eastAsia" w:ascii="宋体" w:hAnsi="宋体" w:eastAsia="宋体" w:cs="宋体"/>
          <w:b w:val="0"/>
          <w:bCs w:val="0"/>
          <w:sz w:val="24"/>
          <w:szCs w:val="24"/>
          <w:highlight w:val="none"/>
        </w:rPr>
        <w:t>1</w:t>
      </w: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rPr>
        <w:t>、能够打印记录保存箱的运行数据，便于数据追溯和质量管理。</w:t>
      </w:r>
    </w:p>
    <w:p>
      <w:pPr>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、具有自动化霜、除霜功能</w:t>
      </w:r>
      <w:r>
        <w:rPr>
          <w:rFonts w:hint="eastAsia" w:ascii="宋体" w:hAnsi="宋体" w:cs="宋体"/>
          <w:b w:val="0"/>
          <w:bCs w:val="0"/>
          <w:sz w:val="24"/>
          <w:szCs w:val="24"/>
          <w:highlight w:val="none"/>
          <w:lang w:val="en-US" w:eastAsia="zh-CN"/>
        </w:rPr>
        <w:t>。</w:t>
      </w:r>
    </w:p>
    <w:p>
      <w:pPr>
        <w:rPr>
          <w:rFonts w:hint="eastAsia" w:ascii="宋体" w:hAnsi="宋体" w:cs="宋体"/>
          <w:b w:val="0"/>
          <w:bCs w:val="0"/>
          <w:sz w:val="24"/>
          <w:szCs w:val="24"/>
          <w:highlight w:val="none"/>
          <w:lang w:val="en-US" w:eastAsia="zh-CN"/>
        </w:rPr>
      </w:pPr>
    </w:p>
    <w:p>
      <w:pPr>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2</w:t>
      </w:r>
      <w:r>
        <w:rPr>
          <w:rFonts w:hint="eastAsia" w:ascii="宋体" w:hAnsi="宋体" w:eastAsia="宋体" w:cs="宋体"/>
          <w:b/>
          <w:bCs/>
          <w:sz w:val="32"/>
          <w:szCs w:val="32"/>
          <w:lang w:eastAsia="zh-CN"/>
        </w:rPr>
        <w:t>）数显混匀器</w:t>
      </w:r>
    </w:p>
    <w:p>
      <w:pPr>
        <w:rPr>
          <w:rFonts w:hint="default" w:ascii="宋体" w:hAnsi="宋体" w:eastAsiaTheme="minorEastAsia"/>
          <w:sz w:val="28"/>
          <w:szCs w:val="28"/>
          <w:lang w:val="en-US" w:eastAsia="zh-CN"/>
        </w:rPr>
      </w:pPr>
      <w:r>
        <w:rPr>
          <w:rFonts w:hint="eastAsia"/>
          <w:sz w:val="28"/>
          <w:szCs w:val="28"/>
        </w:rPr>
        <w:t>1、电源</w:t>
      </w:r>
      <w:r>
        <w:rPr>
          <w:rFonts w:hint="eastAsia"/>
          <w:sz w:val="28"/>
          <w:szCs w:val="28"/>
          <w:lang w:eastAsia="zh-CN"/>
        </w:rPr>
        <w:t>：</w:t>
      </w:r>
      <w:r>
        <w:rPr>
          <w:rFonts w:hint="eastAsia"/>
          <w:sz w:val="28"/>
          <w:szCs w:val="28"/>
          <w:lang w:val="en-US" w:eastAsia="zh-CN"/>
        </w:rPr>
        <w:t>市电</w:t>
      </w:r>
    </w:p>
    <w:p>
      <w:pPr>
        <w:rPr>
          <w:rFonts w:ascii="宋体" w:hAnsi="宋体"/>
          <w:sz w:val="28"/>
          <w:szCs w:val="28"/>
        </w:rPr>
      </w:pPr>
      <w:r>
        <w:rPr>
          <w:rFonts w:hint="eastAsia" w:ascii="宋体" w:hAnsi="宋体"/>
          <w:sz w:val="28"/>
          <w:szCs w:val="28"/>
        </w:rPr>
        <w:t>2、额定转速</w:t>
      </w:r>
      <w:r>
        <w:rPr>
          <w:rFonts w:hint="eastAsia" w:ascii="宋体" w:hAnsi="宋体"/>
          <w:sz w:val="28"/>
          <w:szCs w:val="28"/>
          <w:lang w:eastAsia="zh-CN"/>
        </w:rPr>
        <w:t>：</w:t>
      </w:r>
      <w:r>
        <w:rPr>
          <w:rFonts w:hint="eastAsia" w:ascii="宋体" w:hAnsi="宋体"/>
          <w:sz w:val="28"/>
          <w:szCs w:val="28"/>
        </w:rPr>
        <w:t>100r/min±2r/min</w:t>
      </w:r>
    </w:p>
    <w:p>
      <w:pPr>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、偏心回转直径</w:t>
      </w:r>
      <w:r>
        <w:rPr>
          <w:rFonts w:hint="eastAsia" w:ascii="宋体" w:hAnsi="宋体"/>
          <w:sz w:val="28"/>
          <w:szCs w:val="28"/>
          <w:lang w:eastAsia="zh-CN"/>
        </w:rPr>
        <w:t>：</w:t>
      </w:r>
      <w:r>
        <w:rPr>
          <w:rFonts w:hint="eastAsia" w:ascii="宋体" w:hAnsi="宋体"/>
          <w:sz w:val="28"/>
          <w:szCs w:val="28"/>
        </w:rPr>
        <w:t>22mm</w:t>
      </w:r>
    </w:p>
    <w:p>
      <w:pPr>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、定时设定范围</w:t>
      </w:r>
      <w:r>
        <w:rPr>
          <w:rFonts w:hint="eastAsia" w:ascii="宋体" w:hAnsi="宋体"/>
          <w:sz w:val="28"/>
          <w:szCs w:val="28"/>
          <w:lang w:eastAsia="zh-CN"/>
        </w:rPr>
        <w:t>：</w:t>
      </w:r>
      <w:r>
        <w:rPr>
          <w:rFonts w:hint="eastAsia" w:ascii="宋体" w:hAnsi="宋体"/>
          <w:sz w:val="28"/>
          <w:szCs w:val="28"/>
        </w:rPr>
        <w:t>0～99min</w:t>
      </w:r>
      <w:r>
        <w:rPr>
          <w:rFonts w:hint="eastAsia" w:ascii="宋体" w:hAnsi="宋体"/>
          <w:sz w:val="28"/>
          <w:szCs w:val="28"/>
          <w:lang w:eastAsia="zh-CN"/>
        </w:rPr>
        <w:t>，</w:t>
      </w:r>
      <w:r>
        <w:rPr>
          <w:rFonts w:hint="eastAsia" w:ascii="宋体" w:hAnsi="宋体"/>
          <w:sz w:val="28"/>
          <w:szCs w:val="28"/>
        </w:rPr>
        <w:t>时间控制精度±1s/1min</w:t>
      </w:r>
    </w:p>
    <w:p>
      <w:pPr>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、定时设置批次</w:t>
      </w:r>
      <w:r>
        <w:rPr>
          <w:rFonts w:hint="eastAsia" w:ascii="宋体" w:hAnsi="宋体"/>
          <w:sz w:val="28"/>
          <w:szCs w:val="28"/>
          <w:lang w:eastAsia="zh-CN"/>
        </w:rPr>
        <w:t>：</w:t>
      </w:r>
      <w:r>
        <w:rPr>
          <w:rFonts w:hint="eastAsia" w:ascii="宋体" w:hAnsi="宋体"/>
          <w:sz w:val="28"/>
          <w:szCs w:val="28"/>
        </w:rPr>
        <w:t>3（循环式）</w:t>
      </w:r>
    </w:p>
    <w:p>
      <w:pPr>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、工作盘面积</w:t>
      </w:r>
      <w:r>
        <w:rPr>
          <w:rFonts w:hint="eastAsia" w:ascii="宋体" w:hAnsi="宋体"/>
          <w:sz w:val="28"/>
          <w:szCs w:val="28"/>
          <w:lang w:eastAsia="zh-CN"/>
        </w:rPr>
        <w:t>：</w:t>
      </w:r>
      <w:r>
        <w:rPr>
          <w:rFonts w:hint="eastAsia" w:ascii="宋体" w:hAnsi="宋体"/>
          <w:sz w:val="28"/>
          <w:szCs w:val="28"/>
          <w:lang w:val="en-US" w:eastAsia="zh-CN"/>
        </w:rPr>
        <w:t>约</w:t>
      </w:r>
      <w:r>
        <w:rPr>
          <w:rFonts w:hint="eastAsia" w:ascii="宋体" w:hAnsi="宋体"/>
          <w:sz w:val="28"/>
          <w:szCs w:val="28"/>
        </w:rPr>
        <w:t>20</w:t>
      </w:r>
      <w:r>
        <w:rPr>
          <w:rFonts w:hint="eastAsia" w:ascii="宋体" w:hAnsi="宋体"/>
          <w:sz w:val="28"/>
          <w:szCs w:val="28"/>
          <w:lang w:val="en-US" w:eastAsia="zh-CN"/>
        </w:rPr>
        <w:t>0</w:t>
      </w:r>
      <w:r>
        <w:rPr>
          <w:rFonts w:hint="eastAsia" w:ascii="宋体" w:hAnsi="宋体"/>
          <w:sz w:val="28"/>
          <w:szCs w:val="28"/>
        </w:rPr>
        <w:t>mm×160mm×7</w:t>
      </w:r>
    </w:p>
    <w:p>
      <w:pPr>
        <w:tabs>
          <w:tab w:val="left" w:pos="2460"/>
        </w:tabs>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、保湿装置</w:t>
      </w:r>
      <w:r>
        <w:rPr>
          <w:rFonts w:hint="eastAsia" w:ascii="宋体" w:hAnsi="宋体"/>
          <w:sz w:val="28"/>
          <w:szCs w:val="28"/>
          <w:lang w:eastAsia="zh-CN"/>
        </w:rPr>
        <w:t>，</w:t>
      </w:r>
      <w:r>
        <w:rPr>
          <w:rFonts w:hint="eastAsia" w:ascii="宋体" w:hAnsi="宋体"/>
          <w:sz w:val="28"/>
          <w:szCs w:val="28"/>
        </w:rPr>
        <w:t>有固定透明罩，罩内两测有放海绵皿的保湿装置</w:t>
      </w:r>
    </w:p>
    <w:p>
      <w:pPr>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包二、动力系统刨刀头</w:t>
      </w:r>
    </w:p>
    <w:p>
      <w:pPr>
        <w:tabs>
          <w:tab w:val="left" w:pos="2460"/>
        </w:tabs>
        <w:rPr>
          <w:rFonts w:hint="default" w:ascii="宋体" w:hAnsi="宋体"/>
          <w:sz w:val="28"/>
          <w:szCs w:val="28"/>
          <w:lang w:val="en-US" w:eastAsia="zh-CN"/>
        </w:rPr>
      </w:pPr>
      <w:r>
        <w:rPr>
          <w:rFonts w:hint="eastAsia" w:ascii="宋体" w:hAnsi="宋体"/>
          <w:sz w:val="28"/>
          <w:szCs w:val="28"/>
          <w:lang w:val="en-US" w:eastAsia="zh-CN"/>
        </w:rPr>
        <w:t>*1、适用于Wolf关节镜动力系统Power Drive，型号2304,001。</w:t>
      </w:r>
      <w:bookmarkStart w:id="0" w:name="_GoBack"/>
      <w:bookmarkEnd w:id="0"/>
    </w:p>
    <w:p>
      <w:pPr>
        <w:tabs>
          <w:tab w:val="left" w:pos="2460"/>
        </w:tabs>
        <w:rPr>
          <w:rFonts w:hint="default" w:ascii="宋体" w:hAnsi="宋体"/>
          <w:sz w:val="28"/>
          <w:szCs w:val="28"/>
          <w:lang w:val="en-US" w:eastAsia="zh-CN"/>
        </w:rPr>
      </w:pPr>
      <w:r>
        <w:rPr>
          <w:rFonts w:hint="eastAsia" w:ascii="宋体" w:hAnsi="宋体"/>
          <w:sz w:val="28"/>
          <w:szCs w:val="28"/>
          <w:lang w:val="en-US" w:eastAsia="zh-CN"/>
        </w:rPr>
        <w:t>2、</w:t>
      </w:r>
      <w:r>
        <w:rPr>
          <w:rFonts w:hint="default" w:ascii="宋体" w:hAnsi="宋体"/>
          <w:sz w:val="28"/>
          <w:szCs w:val="28"/>
          <w:lang w:val="en-US" w:eastAsia="zh-CN"/>
        </w:rPr>
        <w:t>可重复使用扇区带齿刀头：</w:t>
      </w:r>
    </w:p>
    <w:p>
      <w:pPr>
        <w:tabs>
          <w:tab w:val="left" w:pos="2460"/>
        </w:tabs>
        <w:rPr>
          <w:rFonts w:hint="default" w:ascii="宋体" w:hAnsi="宋体"/>
          <w:sz w:val="28"/>
          <w:szCs w:val="28"/>
          <w:lang w:val="en-US" w:eastAsia="zh-CN"/>
        </w:rPr>
      </w:pPr>
      <w:r>
        <w:rPr>
          <w:rFonts w:hint="eastAsia" w:ascii="宋体" w:hAnsi="宋体"/>
          <w:sz w:val="28"/>
          <w:szCs w:val="28"/>
          <w:lang w:val="en-US" w:eastAsia="zh-CN"/>
        </w:rPr>
        <w:t>3</w:t>
      </w:r>
      <w:r>
        <w:rPr>
          <w:rFonts w:hint="default" w:ascii="宋体" w:hAnsi="宋体"/>
          <w:sz w:val="28"/>
          <w:szCs w:val="28"/>
          <w:lang w:val="en-US" w:eastAsia="zh-CN"/>
        </w:rPr>
        <w:t>、工作长度130mm，工作直径3.5mm，M5/0和M5/3手柄。</w:t>
      </w:r>
    </w:p>
    <w:p>
      <w:pPr>
        <w:tabs>
          <w:tab w:val="left" w:pos="2460"/>
        </w:tabs>
        <w:rPr>
          <w:rFonts w:hint="default" w:asciiTheme="minorEastAsia" w:hAnsiTheme="minorEastAsia" w:eastAsiaTheme="minorEastAsia"/>
          <w:sz w:val="28"/>
          <w:szCs w:val="28"/>
          <w:lang w:val="en-US" w:eastAsia="zh-CN"/>
        </w:rPr>
      </w:pPr>
      <w:r>
        <w:rPr>
          <w:rFonts w:hint="eastAsia" w:ascii="宋体" w:hAnsi="宋体"/>
          <w:sz w:val="28"/>
          <w:szCs w:val="28"/>
          <w:lang w:val="en-US" w:eastAsia="zh-CN"/>
        </w:rPr>
        <w:t>4</w:t>
      </w:r>
      <w:r>
        <w:rPr>
          <w:rFonts w:hint="default" w:ascii="宋体" w:hAnsi="宋体"/>
          <w:sz w:val="28"/>
          <w:szCs w:val="28"/>
          <w:lang w:val="en-US" w:eastAsia="zh-CN"/>
        </w:rPr>
        <w:t>、工作长度150mm，工作直径5.5mm，M5/0和M5/3手柄。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6E15F8D"/>
    <w:rsid w:val="0D7B12EC"/>
    <w:rsid w:val="0E305316"/>
    <w:rsid w:val="10BC5375"/>
    <w:rsid w:val="114408CF"/>
    <w:rsid w:val="115D4462"/>
    <w:rsid w:val="133F6675"/>
    <w:rsid w:val="14614FE8"/>
    <w:rsid w:val="16014ED0"/>
    <w:rsid w:val="168B172E"/>
    <w:rsid w:val="16D231FD"/>
    <w:rsid w:val="1BBA19E9"/>
    <w:rsid w:val="1D014BE1"/>
    <w:rsid w:val="1FFE39A3"/>
    <w:rsid w:val="20A02230"/>
    <w:rsid w:val="214E3B8E"/>
    <w:rsid w:val="21953366"/>
    <w:rsid w:val="259A1A1B"/>
    <w:rsid w:val="2B291023"/>
    <w:rsid w:val="2C2E4AEB"/>
    <w:rsid w:val="3137185E"/>
    <w:rsid w:val="31FE2084"/>
    <w:rsid w:val="34CD49C4"/>
    <w:rsid w:val="364F4412"/>
    <w:rsid w:val="389C57DF"/>
    <w:rsid w:val="3B9F3746"/>
    <w:rsid w:val="3F12422F"/>
    <w:rsid w:val="3FBB675E"/>
    <w:rsid w:val="44BE66EB"/>
    <w:rsid w:val="48BF2A31"/>
    <w:rsid w:val="49784602"/>
    <w:rsid w:val="4E885BBA"/>
    <w:rsid w:val="4F8A0D62"/>
    <w:rsid w:val="520E387D"/>
    <w:rsid w:val="531C6FD2"/>
    <w:rsid w:val="5772416C"/>
    <w:rsid w:val="5A90174A"/>
    <w:rsid w:val="626C1371"/>
    <w:rsid w:val="632717A7"/>
    <w:rsid w:val="661327BD"/>
    <w:rsid w:val="6A4B7D7B"/>
    <w:rsid w:val="6CF955A1"/>
    <w:rsid w:val="709518B3"/>
    <w:rsid w:val="730438B3"/>
    <w:rsid w:val="78311C73"/>
    <w:rsid w:val="7BDE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rPr>
  </w:style>
  <w:style w:type="paragraph" w:styleId="4">
    <w:name w:val="Plain Text"/>
    <w:basedOn w:val="1"/>
    <w:qFormat/>
    <w:uiPriority w:val="0"/>
    <w:rPr>
      <w:rFonts w:ascii="宋体" w:hAnsi="Courier New"/>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character" w:customStyle="1" w:styleId="16">
    <w:name w:val="标题 1 Char"/>
    <w:basedOn w:val="11"/>
    <w:link w:val="2"/>
    <w:qFormat/>
    <w:uiPriority w:val="0"/>
    <w:rPr>
      <w:rFonts w:ascii="宋体" w:hAnsi="宋体" w:eastAsia="宋体" w:cs="宋体"/>
      <w:b/>
      <w:bCs/>
      <w:kern w:val="36"/>
      <w:sz w:val="48"/>
      <w:szCs w:val="48"/>
    </w:rPr>
  </w:style>
  <w:style w:type="paragraph" w:customStyle="1" w:styleId="17">
    <w:name w:val="正文文本缩进1"/>
    <w:basedOn w:val="1"/>
    <w:qFormat/>
    <w:uiPriority w:val="0"/>
    <w:pPr>
      <w:spacing w:after="120"/>
      <w:ind w:left="420" w:leftChars="200"/>
    </w:pPr>
    <w:rPr>
      <w:rFonts w:ascii="Times New Roman" w:hAnsi="Times New Roman" w:eastAsia="宋体" w:cs="Times New Roman"/>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1972</Words>
  <Characters>2169</Characters>
  <Lines>17</Lines>
  <Paragraphs>4</Paragraphs>
  <TotalTime>12</TotalTime>
  <ScaleCrop>false</ScaleCrop>
  <LinksUpToDate>false</LinksUpToDate>
  <CharactersWithSpaces>2571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没点穴的武侠不好看</cp:lastModifiedBy>
  <dcterms:modified xsi:type="dcterms:W3CDTF">2024-07-02T02:15:50Z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1413B03EE0AE46B583EF0D76811D13EE_13</vt:lpwstr>
  </property>
</Properties>
</file>